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</w:t>
      </w:r>
      <w:r>
        <w:rPr>
          <w:rFonts w:eastAsia="Tahoma" w:cs="Times New Roman"/>
          <w:sz w:val="24"/>
          <w:szCs w:val="24"/>
        </w:rPr>
        <w:t>«</w:t>
      </w:r>
      <w:r>
        <w:rPr>
          <w:rFonts w:cs="Times New Roman"/>
          <w:b/>
          <w:bCs/>
          <w:sz w:val="24"/>
          <w:szCs w:val="24"/>
        </w:rPr>
        <w:t>Утверждаю»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cs="Times New Roman"/>
          <w:sz w:val="24"/>
          <w:szCs w:val="24"/>
        </w:rPr>
        <w:t>Начальник АТЦ ООО</w:t>
      </w:r>
    </w:p>
    <w:p>
      <w:pPr>
        <w:pStyle w:val="Normal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«Самарские</w:t>
      </w:r>
      <w:r>
        <w:rPr>
          <w:rFonts w:eastAsia="Tahoma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коммунальные системы»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cs="Times New Roman"/>
          <w:sz w:val="24"/>
          <w:szCs w:val="24"/>
        </w:rPr>
        <w:t>_______________ П.В. Иванов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eastAsia="Times New Roman" w:cs="Times New Roman"/>
          <w:sz w:val="24"/>
          <w:szCs w:val="24"/>
        </w:rPr>
        <w:t>28 марта</w:t>
      </w:r>
      <w:r>
        <w:rPr>
          <w:rFonts w:cs="Times New Roman"/>
          <w:sz w:val="24"/>
          <w:szCs w:val="24"/>
        </w:rPr>
        <w:t xml:space="preserve"> 2023 г.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Техническое задание </w:t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 xml:space="preserve">на услуги по техническому обслуживанию и ремонту </w:t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>гарантийных транспортных средств ГАЗ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tbl>
      <w:tblPr>
        <w:tblW w:w="10160" w:type="dxa"/>
        <w:jc w:val="left"/>
        <w:tblInd w:w="-419" w:type="dxa"/>
        <w:tblCellMar>
          <w:top w:w="105" w:type="dxa"/>
          <w:left w:w="35" w:type="dxa"/>
          <w:bottom w:w="105" w:type="dxa"/>
          <w:right w:w="105" w:type="dxa"/>
        </w:tblCellMar>
      </w:tblPr>
      <w:tblGrid>
        <w:gridCol w:w="480"/>
        <w:gridCol w:w="3142"/>
        <w:gridCol w:w="6538"/>
      </w:tblGrid>
      <w:tr>
        <w:trPr>
          <w:trHeight w:val="466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Заказчик (наименование, адреса)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Юридический адрес:443056, г.Самара, ул. Луначарского, 56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Почтовый адрес:       443056, г.Самара, ул. Луначарского, 56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Основание для проведения работ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Регламентное техническое обслуживание (далее ТО) и дополнительный ремонт гарантийных транспортных средств ГАЗ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(далее ТС).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Наименование и местоположение объекта (местонахождение ТС)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г. Самара</w:t>
            </w:r>
          </w:p>
        </w:tc>
      </w:tr>
      <w:tr>
        <w:trPr>
          <w:trHeight w:val="257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Источник финансирование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Производственная программа</w:t>
            </w:r>
          </w:p>
        </w:tc>
      </w:tr>
      <w:tr>
        <w:trPr>
          <w:trHeight w:val="257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Цель и назначение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Для поддержания ТС в исправном состоянии и надлежащем виде</w:t>
            </w:r>
          </w:p>
        </w:tc>
      </w:tr>
      <w:tr>
        <w:trPr>
          <w:trHeight w:val="210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lineRule="atLeast" w:line="21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lineRule="atLeast" w:line="21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4"/>
              <w:snapToGrid w:val="false"/>
              <w:rPr/>
            </w:pPr>
            <w:r>
              <w:rPr>
                <w:rFonts w:cs="Times New Roman"/>
                <w:sz w:val="24"/>
                <w:szCs w:val="24"/>
              </w:rPr>
              <w:t>Приложения № 1, 2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Режим  работы производства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Оказание услуг будет осуществляться по мере возникновения потребности, на основании заявок  Заказчика</w:t>
            </w:r>
          </w:p>
        </w:tc>
      </w:tr>
      <w:tr>
        <w:trPr>
          <w:trHeight w:val="1318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Состав работ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18"/>
              <w:spacing w:before="0" w:after="6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Услуги по диагностике, ТО и дополнительному ремонту ТС, включая все виды ремонтных работ, в том числе: регулировка узлов и агрегатов, развал-схождение, ремонт подвески и ходовой части, двигателя, тормозной системы и электрооборудования.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 xml:space="preserve">Работы по </w:t>
            </w:r>
            <w:r>
              <w:rPr>
                <w:rFonts w:cs="Times New Roman"/>
                <w:sz w:val="24"/>
                <w:szCs w:val="24"/>
                <w:lang w:val="ru-RU"/>
              </w:rPr>
              <w:t>ТО и дополнительному ремонту,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выполняются с использованием оборудования, запасных частей, деталей, агрегатов и узлов, смазочных материалов Исполнителя, стоимость которых входит в общую стоимость ТО и ремонта.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Arial" w:cs="Times New Roman"/>
                <w:sz w:val="24"/>
                <w:szCs w:val="24"/>
              </w:rPr>
              <w:t>Запасные части требующие замены при проведении работ, предоставляются Исполнителем и стоимость данных запасных частей согласовываются с Заказчиком (по каждой позиции).</w:t>
            </w:r>
          </w:p>
          <w:p>
            <w:pPr>
              <w:pStyle w:val="Style18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Исполнитель предоставляет Заказчику бесплатное хранение ТС на охраняемой территории на время ожидания работ и после их окончания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 Заказчика отсутствует обязанность приобретения всего предусмотренного объема работ                                                      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Требования к используемому оборудованию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Применяемое оборудование, используемое при выполнении работ, должно быть сертифицировано и испытано, иметь технические паспорта</w:t>
            </w:r>
          </w:p>
        </w:tc>
      </w:tr>
      <w:tr>
        <w:trPr>
          <w:trHeight w:val="413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Оформление принимаемых решений в ходе выполнения работ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Услуги предоставляются на основании поданной Заказчиком заявки 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случае, если в процессе выполнения работ, будут обнаружены дополнительные дефекты (требующие устранения), то такие работы могут выполняться только после согласования с Заказчиком</w:t>
            </w:r>
          </w:p>
        </w:tc>
      </w:tr>
      <w:tr>
        <w:trPr>
          <w:trHeight w:val="251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технологическим решениям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всех видов работ осуществляется в соответствии с техническими условиями и регламентами, установленными заводом-изготовителем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Исходные данные, для  выполнения работ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Деффектовочная ведомость Заказчика или заявка на ремонт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природоохранным мероприятиям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При выполнении работ Исполнитель обязуется исключить негативное воздействие на окружающую среду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Техническое требование к технологическому оборудованию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Технологическое оборудование и инструмент должны соответствовать стандартам и техническим условиям РФ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по утилизации (захоронению отходов)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Исполнитель принимает на себя обязанности по сбору и утилизации отходов, образовавшихся при проведении ремонта ТС Заказчика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1. Счет на оплату</w:t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2. Акт выполненных работ</w:t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3. Счет-фактура</w:t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4. Заказ-наряд              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Один экземпляр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Дополнительные требования и особые условия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Arial" w:cs="Times New Roman"/>
                <w:sz w:val="24"/>
                <w:szCs w:val="24"/>
              </w:rPr>
              <w:t xml:space="preserve">1.Исполнитель должен официальным представителем 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>ГАЗ в г. Самара</w:t>
            </w:r>
            <w:r>
              <w:rPr>
                <w:rFonts w:eastAsia="Arial" w:cs="Times New Roman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>
              <w:rPr>
                <w:rFonts w:cs="Times New Roman"/>
                <w:color w:val="000000"/>
                <w:sz w:val="24"/>
                <w:szCs w:val="24"/>
              </w:rPr>
              <w:t>Срок предоставления Гарантии на выполненные работы и запасные части, после подписания акта выполненных работ, должен составлять не менее 6 месяцев.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Tahoma"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.Недостатки выполненных работ и запасных частей Исполнителя, проявившиеся в гарантийный период, подлежат устранению силами и средствами Исполнителя, в первоочередном порядке, в течение не более десяти дней со дня обнаружения.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Tahoma" w:cs="Times New Roman"/>
                <w:sz w:val="24"/>
                <w:szCs w:val="24"/>
              </w:rPr>
              <w:t>4.</w:t>
            </w:r>
            <w:r>
              <w:rPr>
                <w:rFonts w:cs="Times New Roman"/>
                <w:sz w:val="24"/>
                <w:szCs w:val="24"/>
              </w:rPr>
              <w:t xml:space="preserve">В случае устранения недостатков в гарантийный период, ранее выполненных работ, гарантийный срок на данную работу и запасные части, продлевается на период, в течение которого техника  не эксплуатировалась. Указанный период исчисляется со дня обращения Заказчика с требованием об устранении недостатка, до дня выдачи ТС по окончании ремонта.                                    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Tahoma" w:cs="Times New Roman"/>
                <w:sz w:val="24"/>
                <w:szCs w:val="24"/>
              </w:rPr>
              <w:t>5.</w:t>
            </w:r>
            <w:r>
              <w:rPr>
                <w:rFonts w:cs="Times New Roman"/>
                <w:sz w:val="24"/>
                <w:szCs w:val="24"/>
              </w:rPr>
              <w:t>Устанавливаемые, при выполнении всех видов работ запасные части должны быть новыми и оригинальными. Использование восстановленных запасных частей не допускается.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/>
              <w:t>Затраты времени на проведение дополнительных ремонтных работ определяются по результатам диагностики.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  <w:r>
        <w:br w:type="page"/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Приложение № 1</w:t>
      </w:r>
    </w:p>
    <w:p>
      <w:pPr>
        <w:pStyle w:val="Normal"/>
        <w:widowControl/>
        <w:suppressAutoHyphens w:val="true"/>
        <w:bidi w:val="0"/>
        <w:ind w:left="-397" w:right="0" w:hanging="0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>на услуги по ТО и ремонту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 xml:space="preserve"> </w:t>
      </w:r>
      <w:bookmarkStart w:id="0" w:name="__DdeLink__6710_4127306635"/>
      <w:r>
        <w:rPr>
          <w:rFonts w:cs="Times New Roman"/>
          <w:sz w:val="24"/>
          <w:szCs w:val="24"/>
        </w:rPr>
        <w:t xml:space="preserve">гарантийных </w:t>
      </w:r>
      <w:bookmarkEnd w:id="0"/>
      <w:r>
        <w:rPr>
          <w:rFonts w:cs="Times New Roman"/>
          <w:sz w:val="24"/>
          <w:szCs w:val="24"/>
        </w:rPr>
        <w:t>ТС ГАЗ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 xml:space="preserve">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>Перечень гарантийных транспортных средств ГАЗ</w:t>
      </w:r>
    </w:p>
    <w:p>
      <w:pPr>
        <w:pStyle w:val="Normal"/>
        <w:jc w:val="center"/>
        <w:rPr>
          <w:rFonts w:cs="Times New Roman"/>
        </w:rPr>
      </w:pPr>
      <w:r>
        <w:rPr>
          <w:rFonts w:cs="Times New Roman"/>
        </w:rPr>
      </w:r>
    </w:p>
    <w:tbl>
      <w:tblPr>
        <w:tblW w:w="7714" w:type="dxa"/>
        <w:jc w:val="left"/>
        <w:tblInd w:w="638" w:type="dxa"/>
        <w:tblCellMar>
          <w:top w:w="0" w:type="dxa"/>
          <w:left w:w="63" w:type="dxa"/>
          <w:bottom w:w="0" w:type="dxa"/>
          <w:right w:w="108" w:type="dxa"/>
        </w:tblCellMar>
      </w:tblPr>
      <w:tblGrid>
        <w:gridCol w:w="514"/>
        <w:gridCol w:w="2128"/>
        <w:gridCol w:w="3"/>
        <w:gridCol w:w="1585"/>
        <w:gridCol w:w="1"/>
        <w:gridCol w:w="1188"/>
        <w:gridCol w:w="1"/>
        <w:gridCol w:w="2294"/>
      </w:tblGrid>
      <w:tr>
        <w:trPr>
          <w:trHeight w:val="556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№</w:t>
            </w:r>
          </w:p>
        </w:tc>
        <w:tc>
          <w:tcPr>
            <w:tcW w:w="21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Марка и модель ТС</w:t>
            </w:r>
          </w:p>
        </w:tc>
        <w:tc>
          <w:tcPr>
            <w:tcW w:w="15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Количество ТС, шт.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Год выпуска</w:t>
            </w: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Примечание</w:t>
            </w:r>
          </w:p>
        </w:tc>
      </w:tr>
      <w:tr>
        <w:trPr>
          <w:trHeight w:val="532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>
                <w:rFonts w:cs="Times New Roman"/>
                <w:color w:val="000000"/>
                <w:sz w:val="24"/>
                <w:szCs w:val="24"/>
                <w:highlight w:val="white"/>
                <w:lang w:val="en-US"/>
              </w:rPr>
              <w:t>5796L2</w:t>
            </w:r>
          </w:p>
        </w:tc>
        <w:tc>
          <w:tcPr>
            <w:tcW w:w="15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</w:rPr>
              <w:t>13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>
                <w:rFonts w:cs="Times New Roman"/>
                <w:lang w:val="en-US"/>
              </w:rPr>
              <w:t>2020</w:t>
            </w: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532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1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en-US"/>
              </w:rPr>
              <w:t>5796V2</w:t>
            </w:r>
          </w:p>
        </w:tc>
        <w:tc>
          <w:tcPr>
            <w:tcW w:w="15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lang w:val="en-US"/>
              </w:rPr>
              <w:t>7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>
                <w:rFonts w:cs="Times New Roman"/>
                <w:lang w:val="en-US"/>
              </w:rPr>
              <w:t>2020</w:t>
            </w: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532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</w:rPr>
              <w:t>3</w:t>
            </w:r>
          </w:p>
        </w:tc>
        <w:tc>
          <w:tcPr>
            <w:tcW w:w="21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 xml:space="preserve">Макар 2322 </w:t>
            </w: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en-US"/>
              </w:rPr>
              <w:t>ND</w:t>
            </w:r>
          </w:p>
        </w:tc>
        <w:tc>
          <w:tcPr>
            <w:tcW w:w="15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lang w:val="ru-RU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/>
              <w:t>2021</w:t>
            </w: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532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4</w:t>
            </w:r>
          </w:p>
        </w:tc>
        <w:tc>
          <w:tcPr>
            <w:tcW w:w="21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С41</w:t>
            </w: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en-US"/>
              </w:rPr>
              <w:t>R</w:t>
            </w: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33</w:t>
            </w:r>
          </w:p>
        </w:tc>
        <w:tc>
          <w:tcPr>
            <w:tcW w:w="15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lang w:val="en-US"/>
              </w:rPr>
              <w:t>3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/>
              <w:t>2021</w:t>
            </w: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532" w:hRule="atLeast"/>
        </w:trPr>
        <w:tc>
          <w:tcPr>
            <w:tcW w:w="26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lang w:val="ru-RU"/>
              </w:rPr>
              <w:t>Итого:</w:t>
            </w:r>
          </w:p>
        </w:tc>
        <w:tc>
          <w:tcPr>
            <w:tcW w:w="15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</w:rPr>
              <w:t>31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2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</w:tbl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ab/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/>
      </w:pPr>
      <w:r>
        <w:rPr>
          <w:rFonts w:cs="Times New Roman"/>
          <w:sz w:val="24"/>
          <w:szCs w:val="24"/>
        </w:rPr>
        <w:t xml:space="preserve">     </w:t>
      </w:r>
      <w:r>
        <w:rPr>
          <w:rFonts w:cs="Times New Roman"/>
          <w:sz w:val="24"/>
          <w:szCs w:val="24"/>
        </w:rPr>
        <w:t>Начальник  АТЦ                                                                                                         П.В. Иванов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jc w:val="right"/>
        <w:rPr/>
      </w:pPr>
      <w:r>
        <w:rPr>
          <w:rFonts w:cs="Times New Roman"/>
          <w:b/>
          <w:bCs/>
          <w:sz w:val="24"/>
          <w:szCs w:val="24"/>
        </w:rPr>
        <w:t>Приложение № 2</w:t>
      </w:r>
    </w:p>
    <w:p>
      <w:pPr>
        <w:pStyle w:val="Normal"/>
        <w:widowControl/>
        <w:suppressAutoHyphens w:val="true"/>
        <w:bidi w:val="0"/>
        <w:ind w:left="-397" w:right="0" w:hanging="0"/>
        <w:jc w:val="right"/>
        <w:rPr/>
      </w:pP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>на услуги по ТО и ремонту</w:t>
      </w:r>
    </w:p>
    <w:p>
      <w:pPr>
        <w:pStyle w:val="Normal"/>
        <w:widowControl/>
        <w:suppressAutoHyphens w:val="true"/>
        <w:bidi w:val="0"/>
        <w:ind w:left="-397" w:right="0" w:hanging="0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гарантийных ТС ГАЗ </w:t>
      </w:r>
    </w:p>
    <w:p>
      <w:pPr>
        <w:pStyle w:val="Normal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center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>Прейскурант</w:t>
      </w:r>
    </w:p>
    <w:p>
      <w:pPr>
        <w:pStyle w:val="Normal"/>
        <w:jc w:val="center"/>
        <w:rPr/>
      </w:pPr>
      <w:r>
        <w:rPr>
          <w:rFonts w:cs="Times New Roman"/>
          <w:b w:val="false"/>
          <w:bCs w:val="false"/>
          <w:sz w:val="24"/>
          <w:szCs w:val="24"/>
        </w:rPr>
        <w:t>стоимости услуг на регламентное техническое обслуживание</w:t>
      </w:r>
      <w:r>
        <w:rPr>
          <w:rFonts w:eastAsia="Times New Roman" w:cs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sz w:val="24"/>
          <w:szCs w:val="24"/>
        </w:rPr>
        <w:t xml:space="preserve">и </w:t>
      </w:r>
    </w:p>
    <w:p>
      <w:pPr>
        <w:pStyle w:val="Normal"/>
        <w:jc w:val="center"/>
        <w:rPr/>
      </w:pPr>
      <w:bookmarkStart w:id="1" w:name="__DdeLink__566_1009825532"/>
      <w:bookmarkEnd w:id="1"/>
      <w:r>
        <w:rPr>
          <w:rFonts w:cs="Times New Roman"/>
          <w:b w:val="false"/>
          <w:bCs w:val="false"/>
          <w:sz w:val="24"/>
          <w:szCs w:val="24"/>
        </w:rPr>
        <w:t>нормо-часа дополнительных ремонтных работ</w:t>
      </w:r>
    </w:p>
    <w:p>
      <w:pPr>
        <w:pStyle w:val="Normal"/>
        <w:jc w:val="center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ascii="Times New Roman" w:hAnsi="Times New Roman" w:cs="Times New Roman"/>
          <w:b/>
          <w:b/>
          <w:bCs w:val="false"/>
          <w:sz w:val="24"/>
          <w:szCs w:val="24"/>
        </w:rPr>
      </w:pPr>
      <w:r>
        <w:rPr>
          <w:rFonts w:cs="Times New Roman"/>
          <w:b/>
          <w:bCs w:val="false"/>
          <w:sz w:val="24"/>
          <w:szCs w:val="24"/>
        </w:rPr>
      </w:r>
    </w:p>
    <w:tbl>
      <w:tblPr>
        <w:tblW w:w="9488" w:type="dxa"/>
        <w:jc w:val="left"/>
        <w:tblInd w:w="-344" w:type="dxa"/>
        <w:tblCellMar>
          <w:top w:w="0" w:type="dxa"/>
          <w:left w:w="23" w:type="dxa"/>
          <w:bottom w:w="0" w:type="dxa"/>
          <w:right w:w="108" w:type="dxa"/>
        </w:tblCellMar>
      </w:tblPr>
      <w:tblGrid>
        <w:gridCol w:w="389"/>
        <w:gridCol w:w="1191"/>
        <w:gridCol w:w="1604"/>
        <w:gridCol w:w="1604"/>
        <w:gridCol w:w="1604"/>
        <w:gridCol w:w="1604"/>
        <w:gridCol w:w="1492"/>
      </w:tblGrid>
      <w:tr>
        <w:trPr>
          <w:trHeight w:val="554" w:hRule="atLeast"/>
        </w:trPr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№</w:t>
            </w: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Марка и модель ТС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</w:rPr>
              <w:t>ТО-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2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(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 xml:space="preserve">20 </w:t>
            </w:r>
            <w:r>
              <w:rPr>
                <w:rFonts w:cs="Times New Roman"/>
                <w:b/>
                <w:sz w:val="21"/>
                <w:szCs w:val="21"/>
              </w:rPr>
              <w:t>000-40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 xml:space="preserve"> </w:t>
            </w:r>
            <w:r>
              <w:rPr>
                <w:rFonts w:cs="Times New Roman"/>
                <w:b/>
                <w:sz w:val="21"/>
                <w:szCs w:val="21"/>
              </w:rPr>
              <w:t>000 км) или не реже 1 раз в год, руб. (без НДС)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</w:rPr>
              <w:t>ТО-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3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(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>40</w:t>
            </w:r>
            <w:r>
              <w:rPr>
                <w:rFonts w:cs="Times New Roman"/>
                <w:b/>
                <w:sz w:val="21"/>
                <w:szCs w:val="21"/>
              </w:rPr>
              <w:t xml:space="preserve"> 000-60 000 км)   или не реже 1 раз в год, руб. (без НДС)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bookmarkStart w:id="2" w:name="__DdeLink__2353_1400293978"/>
            <w:r>
              <w:rPr>
                <w:rFonts w:cs="Times New Roman"/>
                <w:b/>
                <w:sz w:val="24"/>
                <w:szCs w:val="24"/>
              </w:rPr>
              <w:t>ТО-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4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  <w:lang w:val="ru-RU"/>
              </w:rPr>
              <w:t>(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>6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>0 000-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>8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>0 000 км)   или не реже 1 раз в год, руб. (без НДС)</w:t>
            </w:r>
            <w:bookmarkEnd w:id="2"/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</w:rPr>
              <w:t>ТО-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5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  <w:lang w:val="ru-RU"/>
              </w:rPr>
              <w:t>(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>8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>0 000-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>10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>0 000 км)   или не реже 1 раз в год, руб. (без НДС)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Стоимость нормо-часа доп. ремонт. работ, руб. (без НДС)</w:t>
            </w:r>
          </w:p>
        </w:tc>
      </w:tr>
      <w:tr>
        <w:trPr>
          <w:trHeight w:val="707" w:hRule="exact"/>
        </w:trPr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fill="FFFFFF" w:val="clear"/>
                <w:lang w:val="en-US"/>
              </w:rPr>
              <w:t>5796L2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</w:tr>
      <w:tr>
        <w:trPr>
          <w:trHeight w:val="686" w:hRule="exact"/>
        </w:trPr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2</w:t>
            </w: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fill="FFFFFF" w:val="clear"/>
                <w:lang w:val="en-US"/>
              </w:rPr>
              <w:t>5796V2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737" w:hRule="exact"/>
        </w:trPr>
        <w:tc>
          <w:tcPr>
            <w:tcW w:w="389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3</w:t>
            </w:r>
          </w:p>
        </w:tc>
        <w:tc>
          <w:tcPr>
            <w:tcW w:w="1191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/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 xml:space="preserve">Макар 2322 </w:t>
            </w: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en-US"/>
              </w:rPr>
              <w:t>ND</w:t>
            </w:r>
          </w:p>
        </w:tc>
        <w:tc>
          <w:tcPr>
            <w:tcW w:w="1604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604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604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604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49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788" w:hRule="exact"/>
        </w:trPr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/>
            </w:pPr>
            <w:r>
              <w:rPr>
                <w:lang w:val="en-US"/>
              </w:rPr>
              <w:t>C41R33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/>
      </w:pPr>
      <w:r>
        <w:rPr>
          <w:rFonts w:cs="Times New Roman"/>
          <w:sz w:val="24"/>
          <w:szCs w:val="24"/>
          <w:lang w:val="ru-RU"/>
        </w:rPr>
        <w:tab/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/>
      </w:pPr>
      <w:r>
        <w:rPr>
          <w:rFonts w:cs="Times New Roman"/>
          <w:sz w:val="24"/>
          <w:szCs w:val="24"/>
        </w:rPr>
        <w:t>Начальник  АТЦ                                                                                                            П.В. Иванов</w:t>
      </w:r>
    </w:p>
    <w:p>
      <w:pPr>
        <w:pStyle w:val="Normal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990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5">
    <w:name w:val="Основной шрифт абзаца5"/>
    <w:qFormat/>
    <w:rPr/>
  </w:style>
  <w:style w:type="character" w:styleId="4">
    <w:name w:val="Основной шрифт абзаца4"/>
    <w:qFormat/>
    <w:rPr/>
  </w:style>
  <w:style w:type="character" w:styleId="3">
    <w:name w:val="Основной шрифт абзаца3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2">
    <w:name w:val="Основной шрифт абзаца2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1">
    <w:name w:val="Основной шрифт абзаца1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character" w:styleId="Style16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List"/>
    <w:basedOn w:val="Style18"/>
    <w:pPr/>
    <w:rPr>
      <w:rFonts w:cs="Tahoma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51">
    <w:name w:val="Указатель5"/>
    <w:basedOn w:val="Normal"/>
    <w:qFormat/>
    <w:pPr>
      <w:suppressLineNumbers/>
    </w:pPr>
    <w:rPr>
      <w:rFonts w:cs="Mangal"/>
    </w:rPr>
  </w:style>
  <w:style w:type="paragraph" w:styleId="2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2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23">
    <w:name w:val="Указатель2"/>
    <w:basedOn w:val="Normal"/>
    <w:qFormat/>
    <w:pPr>
      <w:suppressLineNumbers/>
    </w:pPr>
    <w:rPr>
      <w:rFonts w:cs="Tahoma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Tahoma"/>
    </w:rPr>
  </w:style>
  <w:style w:type="paragraph" w:styleId="Style23">
    <w:name w:val="Обычный (веб)"/>
    <w:basedOn w:val="Normal"/>
    <w:qFormat/>
    <w:pPr>
      <w:spacing w:before="280" w:after="280"/>
    </w:pPr>
    <w:rPr/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Style26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  <w:style w:type="paragraph" w:styleId="Style27">
    <w:name w:val="Текст выноски"/>
    <w:basedOn w:val="Normal"/>
    <w:qFormat/>
    <w:pPr/>
    <w:rPr>
      <w:rFonts w:ascii="Segoe UI" w:hAnsi="Segoe UI" w:cs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Application>LibreOffice/6.3.4.2$Windows_X86_64 LibreOffice_project/60da17e045e08f1793c57c00ba83cdfce946d0aa</Application>
  <Pages>5</Pages>
  <Words>725</Words>
  <Characters>4653</Characters>
  <CharactersWithSpaces>5849</CharactersWithSpaces>
  <Paragraphs>139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2019-04-16T13:27:00Z</dcterms:created>
  <dc:creator>User</dc:creator>
  <dc:description/>
  <dc:language>ru-RU</dc:language>
  <cp:lastModifiedBy/>
  <cp:lastPrinted>2023-03-27T15:18:48Z</cp:lastPrinted>
  <dcterms:modified xsi:type="dcterms:W3CDTF">2023-03-27T15:50:35Z</dcterms:modified>
  <cp:revision>56</cp:revision>
  <dc:subject/>
  <dc:title/>
</cp:coreProperties>
</file>